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צ</w:t>
      </w:r>
      <w:r w:rsidDel="00000000" w:rsidR="00000000" w:rsidRPr="00000000">
        <w:rPr>
          <w:b w:val="1"/>
          <w:sz w:val="28"/>
          <w:szCs w:val="28"/>
          <w:rtl w:val="1"/>
        </w:rPr>
        <w:t xml:space="preserve">׳</w:t>
      </w:r>
      <w:r w:rsidDel="00000000" w:rsidR="00000000" w:rsidRPr="00000000">
        <w:rPr>
          <w:b w:val="1"/>
          <w:sz w:val="28"/>
          <w:szCs w:val="28"/>
          <w:rtl w:val="1"/>
        </w:rPr>
        <w:t xml:space="preserve">קליסט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לבדיקת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קורס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4"/>
        <w:gridCol w:w="6226"/>
        <w:tblGridChange w:id="0">
          <w:tblGrid>
            <w:gridCol w:w="2784"/>
            <w:gridCol w:w="622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הקורס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הבודק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ת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זאב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הבדיקה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6"/>
        <w:gridCol w:w="3551"/>
        <w:gridCol w:w="829"/>
        <w:gridCol w:w="2866"/>
        <w:tblGridChange w:id="0">
          <w:tblGrid>
            <w:gridCol w:w="1776"/>
            <w:gridCol w:w="3551"/>
            <w:gridCol w:w="829"/>
            <w:gridCol w:w="2866"/>
          </w:tblGrid>
        </w:tblGridChange>
      </w:tblGrid>
      <w:tr>
        <w:trPr>
          <w:trHeight w:val="319" w:hRule="atLeast"/>
        </w:trPr>
        <w:tc>
          <w:tcPr/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נושא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לבדיקה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בדיוק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לבדוק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 / X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הערות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הבודק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ת</w:t>
            </w:r>
          </w:p>
        </w:tc>
      </w:tr>
      <w:tr>
        <w:trPr>
          <w:trHeight w:val="812" w:hRule="atLeast"/>
        </w:trPr>
        <w:tc>
          <w:tcPr/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נגישות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הסרטונים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מכילים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כתוביות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מתוזמנות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ניגודיות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הצבעים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גבוהה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/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לשונית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תמיכה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שאלות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נפוצות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תוכן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הלשונית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התמיכה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קמפוס</w:t>
            </w:r>
            <w:r w:rsidDel="00000000" w:rsidR="00000000" w:rsidRPr="00000000">
              <w:rPr>
                <w:rtl w:val="1"/>
              </w:rPr>
              <w:t xml:space="preserve"> (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support@campus.gov.il)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כתובת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פרטי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לצוות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הקורס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7" w:hRule="atLeast"/>
        </w:trPr>
        <w:tc>
          <w:tcPr/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לשונית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מלאה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בלשונית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מופיע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ומזמין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הקורס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הלמידה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הצוות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וכד</w:t>
            </w:r>
            <w:r w:rsidDel="00000000" w:rsidR="00000000" w:rsidRPr="00000000">
              <w:rPr>
                <w:rtl w:val="1"/>
              </w:rPr>
              <w:t xml:space="preserve">׳.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7" w:hRule="atLeast"/>
        </w:trPr>
        <w:tc>
          <w:tcPr/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סילבוס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בלשונית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בלשונית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נפרדת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מופיע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לינק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לסילבוס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הקורס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/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יחידת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בפתיחת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הקורס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בתחילת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מופיעה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יחידת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demoX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להדרכה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בפלטפורמה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לומדים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בתחילת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מופיע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ובסופו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מסכם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7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רכיבי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מדיה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רכיבי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המדיה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עומדים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בסטנדרט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מקצועי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וגבוה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איכות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השמע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ונקייה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9" w:hRule="atLeast"/>
        </w:trPr>
        <w:tc>
          <w:tcPr/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שיבוץ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סמלילים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מסחריים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בתוכן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מופיעים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לוגואים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מלבד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משרד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ממשלה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ומוסדות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אקדמיים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מוכרי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</w:t>
            </w:r>
            <w:r w:rsidDel="00000000" w:rsidR="00000000" w:rsidRPr="00000000">
              <w:rPr>
                <w:rtl w:val="1"/>
              </w:rPr>
              <w:t xml:space="preserve">״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). </w:t>
            </w:r>
            <w:r w:rsidDel="00000000" w:rsidR="00000000" w:rsidRPr="00000000">
              <w:rPr>
                <w:rtl w:val="1"/>
              </w:rPr>
              <w:t xml:space="preserve">חשוב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לבחון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הסעיף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בלשונית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ובשקופיות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הפתיחה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והסיום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הסרטונים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watermark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/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מדיניות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הערכה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לקורס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מדיניות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הערכה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סטודיו</w:t>
            </w:r>
            <w:r w:rsidDel="00000000" w:rsidR="00000000" w:rsidRPr="00000000">
              <w:rPr>
                <w:rtl w:val="1"/>
              </w:rPr>
              <w:t xml:space="preserve"> &gt; </w:t>
            </w:r>
            <w:r w:rsidDel="00000000" w:rsidR="00000000" w:rsidRPr="00000000">
              <w:rPr>
                <w:rtl w:val="1"/>
              </w:rPr>
              <w:t xml:space="preserve">הגדרות</w:t>
            </w:r>
            <w:r w:rsidDel="00000000" w:rsidR="00000000" w:rsidRPr="00000000">
              <w:rPr>
                <w:rtl w:val="1"/>
              </w:rPr>
              <w:t xml:space="preserve"> &gt; </w:t>
            </w:r>
            <w:r w:rsidDel="00000000" w:rsidR="00000000" w:rsidRPr="00000000">
              <w:rPr>
                <w:rtl w:val="1"/>
              </w:rPr>
              <w:t xml:space="preserve">ציונים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והציון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הכולל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המטלות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נסכם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-100 </w:t>
            </w:r>
            <w:r w:rsidDel="00000000" w:rsidR="00000000" w:rsidRPr="00000000">
              <w:rPr>
                <w:rtl w:val="1"/>
              </w:rPr>
              <w:t xml:space="preserve">בדיוק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לשונית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קורס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מהבהבת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נמצאים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" - </w:t>
            </w:r>
            <w:r w:rsidDel="00000000" w:rsidR="00000000" w:rsidRPr="00000000">
              <w:rPr>
                <w:rtl w:val="1"/>
              </w:rPr>
              <w:t xml:space="preserve">לשונית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קורס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תהבהב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2F278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A2FF3"/>
    <w:pPr>
      <w:ind w:left="720"/>
      <w:contextualSpacing w:val="1"/>
    </w:pPr>
  </w:style>
  <w:style w:type="character" w:styleId="Hyperlink">
    <w:name w:val="Hyperlink"/>
    <w:basedOn w:val="a0"/>
    <w:uiPriority w:val="99"/>
    <w:unhideWhenUsed w:val="1"/>
    <w:rsid w:val="00C049A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kIt5mq/wCugF7hfNxbioXjfxQ==">AMUW2mW21MXCFUWbOwD3b2sOqAxtCWp5EFsveff+d7uUAe320z0JC4tLWEz+Q5CWBC0ovAaZb1HMZqwtD4SLR1TkTZuKPN3RbOdwDrAOmCBwU1u8GVx0Bl4bGiC3emR96F8TRjuNs7d4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2019-02-20T12:36:00Z</dcterms:created>
  <dc:creator>Asaf Weiss</dc:creator>
</cp:coreProperties>
</file>